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9" w:rsidRDefault="00D01E64" w:rsidP="00875E49">
      <w:pPr>
        <w:spacing w:line="360" w:lineRule="auto"/>
        <w:ind w:right="12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875E4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8803674" cy="6164741"/>
            <wp:effectExtent l="19050" t="0" r="0" b="0"/>
            <wp:docPr id="3" name="Рисунок 2" descr="C:\Users\User\Desktop\2018_01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_01_3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815" cy="61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49" w:rsidRDefault="00875E49" w:rsidP="00701419">
      <w:pPr>
        <w:spacing w:line="360" w:lineRule="auto"/>
        <w:ind w:right="120"/>
        <w:jc w:val="center"/>
        <w:rPr>
          <w:b/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3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2322"/>
        <w:gridCol w:w="1335"/>
        <w:gridCol w:w="3176"/>
        <w:gridCol w:w="1842"/>
        <w:gridCol w:w="2985"/>
      </w:tblGrid>
      <w:tr w:rsidR="00875E49" w:rsidRPr="002D4BFF" w:rsidTr="00875E49">
        <w:trPr>
          <w:trHeight w:val="15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1.2. Наличие на официальном сайте организации в сети Интернет сведений о педагогических работниках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 xml:space="preserve"> Размещение (обновление) сведений о  Ф.И.О., должности, контактных данных педагогических работников организации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roofErr w:type="gramStart"/>
            <w:r w:rsidRPr="002D4BFF">
              <w:t>Ответственный</w:t>
            </w:r>
            <w:proofErr w:type="gramEnd"/>
            <w:r w:rsidRPr="002D4BFF">
              <w:t xml:space="preserve"> за размещение информации на сайте.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Чеканова С.Е.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ДОУ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обеспечению:</w:t>
            </w:r>
          </w:p>
          <w:p w:rsidR="00875E49" w:rsidRPr="002D4BFF" w:rsidRDefault="00875E49" w:rsidP="00875E49">
            <w:r w:rsidRPr="002D4BFF">
              <w:t>-  возможности взаимодействия участников образовательного процесса с помощью электронных сервисов (электронная форма для обращений участников образовательного процесса);</w:t>
            </w:r>
          </w:p>
          <w:p w:rsidR="00875E49" w:rsidRPr="002D4BFF" w:rsidRDefault="00875E49" w:rsidP="00875E49">
            <w:r w:rsidRPr="002D4BFF">
              <w:t xml:space="preserve">-  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2D4BFF">
              <w:rPr>
                <w:lang w:val="en-US"/>
              </w:rPr>
              <w:t>on</w:t>
            </w:r>
            <w:r w:rsidRPr="002D4BFF">
              <w:t>-</w:t>
            </w:r>
            <w:r w:rsidRPr="002D4BFF">
              <w:rPr>
                <w:lang w:val="en-US"/>
              </w:rPr>
              <w:t>line</w:t>
            </w:r>
            <w:r w:rsidRPr="002D4BFF">
              <w:t xml:space="preserve"> взаимодействия с руководителями и педагогическими работниками организации).</w:t>
            </w:r>
          </w:p>
          <w:p w:rsidR="00875E49" w:rsidRPr="002D4BFF" w:rsidRDefault="00875E49" w:rsidP="00875E49">
            <w:r w:rsidRPr="002D4BFF">
              <w:lastRenderedPageBreak/>
              <w:t>Создание и организация работы форума на официальном сайте.</w:t>
            </w:r>
          </w:p>
          <w:p w:rsidR="00875E49" w:rsidRPr="002D4BFF" w:rsidRDefault="00875E49" w:rsidP="00875E49">
            <w:r w:rsidRPr="002D4BFF">
              <w:t xml:space="preserve">Использование сервиса </w:t>
            </w:r>
            <w:proofErr w:type="spellStart"/>
            <w:r w:rsidRPr="002D4BFF">
              <w:t>GoogleDocs</w:t>
            </w:r>
            <w:proofErr w:type="spellEnd"/>
            <w:r w:rsidRPr="002D4BFF">
              <w:t xml:space="preserve"> для проведения анкетирования родителей и обработки анкет на сайте детского сада.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lastRenderedPageBreak/>
              <w:t>4 квартал 2017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 xml:space="preserve">Заведующий, 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С.В.Похломкова</w:t>
            </w:r>
          </w:p>
          <w:p w:rsidR="00875E49" w:rsidRPr="002D4BFF" w:rsidRDefault="00875E49" w:rsidP="00875E49">
            <w:proofErr w:type="gramStart"/>
            <w:r w:rsidRPr="002D4BFF">
              <w:t>ответственный</w:t>
            </w:r>
            <w:proofErr w:type="gramEnd"/>
            <w:r w:rsidRPr="002D4BFF">
              <w:t xml:space="preserve"> за размещение информации на сайте.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Чеканова С.Е.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Организован конкурсов с голосованием на сайте детского сада (март 2018)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Создана гостевая книга на официальном сайте (2017г.)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Обеспечена техническая возможность проведения опросов (анкетирование) с целью изучения мнений и получения предложений по разным направлениям деятельности организации. </w:t>
            </w:r>
          </w:p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Доля </w:t>
            </w:r>
            <w:proofErr w:type="gramStart"/>
            <w:r w:rsidRPr="002D4BFF">
              <w:t>лиц, воспользовавшихся электронной формой обращения  в организацию  с предложениями от числа опрошенных респондентов составил</w:t>
            </w:r>
            <w:proofErr w:type="gramEnd"/>
            <w:r w:rsidRPr="002D4BFF">
              <w:t xml:space="preserve"> 38 баллов или 95 % от максимально возможных 40 баллов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t xml:space="preserve">Мероприятия по обеспечению: </w:t>
            </w:r>
          </w:p>
          <w:p w:rsidR="00875E49" w:rsidRPr="002D4BFF" w:rsidRDefault="00875E49" w:rsidP="00875E49">
            <w:pPr>
              <w:jc w:val="both"/>
            </w:pPr>
            <w:r w:rsidRPr="002D4BFF">
              <w:t xml:space="preserve">   -  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-  возможности найти информацию о результатах рассмотрения обращений (например, автоматическая рассылка информации о рассмотрении обращений на электронный адрес заявителя или иной способ уведомления граждан).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 xml:space="preserve">4 квартал 2018 года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Заведующий</w:t>
            </w:r>
          </w:p>
          <w:p w:rsidR="00875E49" w:rsidRPr="002D4BFF" w:rsidRDefault="00875E49" w:rsidP="00875E49">
            <w:r w:rsidRPr="002D4BFF">
              <w:t>С.В.Похломковаответственный за размещение информации на сайте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Чеканова С.Е.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Обеспечена техническая возможность получения сведений о ходе рассмотрения обращений граждан.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rPr>
                <w:lang w:eastAsia="en-US"/>
              </w:rPr>
              <w:t>Суммарный балл по общему критерию II комфортности условий предоставления услуг и доступности их получения составил 65,5 баллов или 93,6 %</w:t>
            </w:r>
          </w:p>
        </w:tc>
      </w:tr>
      <w:tr w:rsidR="00875E49" w:rsidRPr="002D4BFF" w:rsidTr="00875E49">
        <w:trPr>
          <w:trHeight w:val="273"/>
        </w:trPr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BFF">
              <w:rPr>
                <w:rFonts w:ascii="Times New Roman" w:hAnsi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  <w:p w:rsidR="00875E49" w:rsidRPr="002D4BFF" w:rsidRDefault="00875E49" w:rsidP="00875E49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5E49" w:rsidRPr="002D4BFF" w:rsidTr="00875E49">
        <w:trPr>
          <w:trHeight w:val="204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 xml:space="preserve">2.1. Материально- техническое и информационное обеспечение организации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t xml:space="preserve">     Мероприятия по приобретению:</w:t>
            </w:r>
          </w:p>
          <w:p w:rsidR="00875E49" w:rsidRPr="002D4BFF" w:rsidRDefault="00875E49" w:rsidP="00875E49">
            <w:pPr>
              <w:jc w:val="both"/>
            </w:pPr>
            <w:r w:rsidRPr="002D4BFF">
              <w:t>- системного блока большего объема</w:t>
            </w:r>
          </w:p>
          <w:p w:rsidR="00875E49" w:rsidRPr="002D4BFF" w:rsidRDefault="00875E49" w:rsidP="00875E49">
            <w:pPr>
              <w:jc w:val="both"/>
            </w:pPr>
            <w:r w:rsidRPr="002D4BFF">
              <w:t>- стеллажей в группы</w:t>
            </w:r>
          </w:p>
          <w:p w:rsidR="00875E49" w:rsidRPr="002D4BFF" w:rsidRDefault="00875E49" w:rsidP="00875E49">
            <w:pPr>
              <w:jc w:val="both"/>
            </w:pPr>
          </w:p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  <w:p w:rsidR="00875E49" w:rsidRPr="002D4BFF" w:rsidRDefault="00875E49" w:rsidP="00875E49">
            <w:r w:rsidRPr="002D4BFF">
              <w:t>2018 год</w:t>
            </w:r>
          </w:p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Заведующий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С.В.Похломкова</w:t>
            </w:r>
          </w:p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r w:rsidRPr="002D4BFF">
              <w:t>Завхоз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proofErr w:type="spellStart"/>
            <w:r w:rsidRPr="002D4BFF">
              <w:t>О.Н.Тарабрина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материально-техническим и информационным обеспечением организации от числа опрошенных респондентов (</w:t>
            </w:r>
            <w:r w:rsidRPr="005841B2">
              <w:rPr>
                <w:rFonts w:eastAsiaTheme="minorHAnsi"/>
                <w:color w:val="000000"/>
                <w:lang w:eastAsia="ru-RU"/>
              </w:rPr>
              <w:t>93 % респондентов оказались удовлетворены материаль</w:t>
            </w:r>
            <w:r>
              <w:rPr>
                <w:rFonts w:eastAsiaTheme="minorHAnsi"/>
                <w:color w:val="000000"/>
                <w:lang w:eastAsia="ru-RU"/>
              </w:rPr>
              <w:t>но-техническим обеспечением</w:t>
            </w:r>
            <w:r w:rsidRPr="002D4BFF">
              <w:t>).</w:t>
            </w:r>
          </w:p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t xml:space="preserve"> Мероприятия по созданию условий:</w:t>
            </w:r>
          </w:p>
          <w:p w:rsidR="00875E49" w:rsidRPr="002D4BFF" w:rsidRDefault="00875E49" w:rsidP="00875E49">
            <w:pPr>
              <w:jc w:val="both"/>
            </w:pPr>
            <w:r w:rsidRPr="002D4BFF">
              <w:t>1) для охраны и безопасности территории и пространства:</w:t>
            </w:r>
          </w:p>
          <w:p w:rsidR="00875E49" w:rsidRPr="002D4BFF" w:rsidRDefault="00875E49" w:rsidP="00875E49">
            <w:pPr>
              <w:jc w:val="both"/>
            </w:pPr>
            <w:r w:rsidRPr="002D4BFF">
              <w:t>- ремонт построек на участках;</w:t>
            </w:r>
          </w:p>
          <w:p w:rsidR="00875E49" w:rsidRPr="002D4BFF" w:rsidRDefault="00875E49" w:rsidP="00875E49">
            <w:r w:rsidRPr="002D4BFF">
              <w:t>- частичный ремонт, замена ограждений территории;</w:t>
            </w:r>
          </w:p>
          <w:p w:rsidR="00875E49" w:rsidRPr="002D4BFF" w:rsidRDefault="00875E49" w:rsidP="00875E49">
            <w:pPr>
              <w:jc w:val="both"/>
            </w:pPr>
            <w:r w:rsidRPr="002D4BFF">
              <w:t>2) для охраны и укрепления здоровья, организации питания:</w:t>
            </w:r>
          </w:p>
          <w:p w:rsidR="00875E49" w:rsidRPr="002D4BFF" w:rsidRDefault="00875E49" w:rsidP="00875E49">
            <w:pPr>
              <w:jc w:val="both"/>
            </w:pPr>
            <w:r w:rsidRPr="002D4BFF">
              <w:t>- приведение в соответствие с СанПиН и ФГОС ДО спортивной площадки.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Заведующий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С.В.Похломкова</w:t>
            </w:r>
          </w:p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r w:rsidRPr="002D4BFF">
              <w:t>Завхоз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proofErr w:type="spellStart"/>
            <w:r w:rsidRPr="002D4BFF">
              <w:t>О.Н.Тарабрина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созданными условиями для охраны и безопасности территории и пространства, для охраны и укрепления здоровья, организации питания  (100%).</w:t>
            </w:r>
          </w:p>
        </w:tc>
      </w:tr>
      <w:tr w:rsidR="00875E49" w:rsidRPr="002D4BFF" w:rsidTr="00875E49">
        <w:trPr>
          <w:trHeight w:val="105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2.3. Условия для индивидуальной работы с </w:t>
            </w:r>
            <w:proofErr w:type="gramStart"/>
            <w:r w:rsidRPr="002D4BFF">
              <w:t>обучающимися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Мероприятия по созданию условий для индивидуальной работы с </w:t>
            </w:r>
            <w:proofErr w:type="gramStart"/>
            <w:r w:rsidRPr="002D4BFF">
              <w:t>обучающимися</w:t>
            </w:r>
            <w:proofErr w:type="gramEnd"/>
            <w:r w:rsidRPr="002D4BFF">
              <w:t>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Разработка рабочих программ педагогами </w:t>
            </w:r>
            <w:r w:rsidRPr="002D4BFF">
              <w:lastRenderedPageBreak/>
              <w:t>групп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lastRenderedPageBreak/>
              <w:t>2017 год</w:t>
            </w:r>
          </w:p>
          <w:p w:rsidR="00875E49" w:rsidRPr="002D4BFF" w:rsidRDefault="00875E49" w:rsidP="00875E49">
            <w:pPr>
              <w:jc w:val="center"/>
            </w:pPr>
          </w:p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Ст. воспитатель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Е.Ю.Антонова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proofErr w:type="gramStart"/>
            <w:r w:rsidRPr="002D4BFF">
              <w:t>Доля лиц, полностью удовлетворенных  созданными  условиями для индивидуальной работы  с обучающимися  от числа опрошенных респондентов (80%).</w:t>
            </w:r>
            <w:proofErr w:type="gramEnd"/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2.4. Наличие дополнительных образовательных программ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t xml:space="preserve"> Мероприятия по расширению спектра дополнительных образовательных программ по направлениям:</w:t>
            </w:r>
          </w:p>
          <w:p w:rsidR="00875E49" w:rsidRPr="002D4BFF" w:rsidRDefault="00875E49" w:rsidP="00875E49">
            <w:pPr>
              <w:jc w:val="both"/>
            </w:pPr>
            <w:r w:rsidRPr="002D4BFF">
              <w:t>- технической направленности;</w:t>
            </w:r>
          </w:p>
          <w:p w:rsidR="00875E49" w:rsidRPr="002D4BFF" w:rsidRDefault="00875E49" w:rsidP="00875E49">
            <w:pPr>
              <w:jc w:val="both"/>
            </w:pPr>
            <w:r w:rsidRPr="002D4BFF">
              <w:t>-</w:t>
            </w:r>
            <w:proofErr w:type="gramStart"/>
            <w:r w:rsidRPr="002D4BFF">
              <w:t>естественно-научной</w:t>
            </w:r>
            <w:proofErr w:type="gramEnd"/>
            <w:r w:rsidRPr="002D4BFF">
              <w:t xml:space="preserve"> направленности;</w:t>
            </w:r>
          </w:p>
          <w:p w:rsidR="00875E49" w:rsidRPr="002D4BFF" w:rsidRDefault="00875E49" w:rsidP="00875E49">
            <w:pPr>
              <w:jc w:val="center"/>
            </w:pPr>
            <w:r w:rsidRPr="002D4BFF">
              <w:t>- (авторских) образовательных программ.</w:t>
            </w:r>
          </w:p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Организация платных образовательных услуг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3 квартал 2017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Доля </w:t>
            </w:r>
            <w:proofErr w:type="gramStart"/>
            <w:r w:rsidRPr="002D4BFF">
              <w:t>обучающихся</w:t>
            </w:r>
            <w:proofErr w:type="gramEnd"/>
            <w:r w:rsidRPr="002D4BFF">
              <w:t>, охваченных образовательными программами дополнительного образования  технической и естественно-научной направленности, в общей численности обучающихся организации (54%)</w:t>
            </w:r>
          </w:p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 наличием  программ дополнительно образования от  числа опрошенных респондентов (80%)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2.5. Наличие возможности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</w:t>
            </w:r>
            <w:r w:rsidRPr="002D4BFF">
              <w:lastRenderedPageBreak/>
              <w:t>мероприятиях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lastRenderedPageBreak/>
              <w:t xml:space="preserve">     Мероприятия по созданию условий для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мероприятиях.</w:t>
            </w:r>
          </w:p>
          <w:p w:rsidR="00875E49" w:rsidRPr="002D4BFF" w:rsidRDefault="00875E49" w:rsidP="00875E49">
            <w:pPr>
              <w:jc w:val="both"/>
            </w:pPr>
          </w:p>
          <w:p w:rsidR="00875E49" w:rsidRPr="002D4BFF" w:rsidRDefault="00875E49" w:rsidP="00875E49">
            <w:pPr>
              <w:jc w:val="both"/>
              <w:rPr>
                <w:lang w:eastAsia="en-US"/>
              </w:rPr>
            </w:pPr>
            <w:r w:rsidRPr="002D4BFF">
              <w:t xml:space="preserve">Создание на сайте детского сада страницы достижений детей (1 половина 2018 г.), информирование родителей о проводимых конкурсах для детей, привлечение семей к участию в конкурсных мероприятиях.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Удельный вес численности обучающихся, принявших участие в текущем году в различных олимпиадах, смотрах, конкурсах  в общей </w:t>
            </w:r>
            <w:proofErr w:type="gramStart"/>
            <w:r w:rsidRPr="002D4BFF">
              <w:t>численности</w:t>
            </w:r>
            <w:proofErr w:type="gramEnd"/>
            <w:r w:rsidRPr="002D4BFF">
              <w:t xml:space="preserve"> обучающихся (кроме спортивных) (не менее 10 %).</w:t>
            </w:r>
          </w:p>
          <w:p w:rsidR="00875E49" w:rsidRPr="002D4BFF" w:rsidRDefault="00875E49" w:rsidP="00875E49"/>
          <w:p w:rsidR="00875E49" w:rsidRPr="002D4BFF" w:rsidRDefault="00875E49" w:rsidP="00875E49">
            <w:r w:rsidRPr="002D4BFF">
              <w:t xml:space="preserve">Удельный вес численности обучающихся в организации, принявших участие в спортивных олимпиадах, соревнованиях в общей </w:t>
            </w:r>
            <w:proofErr w:type="gramStart"/>
            <w:r w:rsidRPr="002D4BFF">
              <w:t>численности</w:t>
            </w:r>
            <w:proofErr w:type="gramEnd"/>
            <w:r w:rsidRPr="002D4BFF">
              <w:t xml:space="preserve"> обучающихся, в том числе международных (не менее 10 %).</w:t>
            </w:r>
          </w:p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 xml:space="preserve">2.6. Наличие возможности оказания </w:t>
            </w:r>
            <w:proofErr w:type="gramStart"/>
            <w:r w:rsidRPr="002D4BFF">
              <w:t>обучающимся</w:t>
            </w:r>
            <w:proofErr w:type="gramEnd"/>
            <w:r w:rsidRPr="002D4BFF">
              <w:t xml:space="preserve"> психолого-педагогической, медицинской и социальной помощи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 Мероприятия </w:t>
            </w:r>
            <w:proofErr w:type="gramStart"/>
            <w:r w:rsidRPr="002D4BFF">
              <w:t>по</w:t>
            </w:r>
            <w:proofErr w:type="gramEnd"/>
            <w:r w:rsidRPr="002D4BFF">
              <w:t>:</w:t>
            </w:r>
          </w:p>
          <w:p w:rsidR="00875E49" w:rsidRPr="002D4BFF" w:rsidRDefault="00875E49" w:rsidP="00875E49">
            <w:r w:rsidRPr="002D4BFF">
              <w:t>- организации психолого-педагогического консультирования  обучающихся, их родителей (законных представителей), педагогических работников.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   - оказания помощи </w:t>
            </w:r>
            <w:proofErr w:type="gramStart"/>
            <w:r w:rsidRPr="002D4BFF">
              <w:t>обучающимся</w:t>
            </w:r>
            <w:proofErr w:type="gramEnd"/>
            <w:r w:rsidRPr="002D4BFF">
              <w:t xml:space="preserve"> в социальной адаптации.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2 квартал 2018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 наличием возможности оказания психолого-педагогической и социальной помощи от числа опрошенных респондентов (94 % респондентов оценили профессионализм и компетентность работников детского сада на «отлично»).</w:t>
            </w:r>
          </w:p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    Мероприятия </w:t>
            </w:r>
            <w:proofErr w:type="gramStart"/>
            <w:r w:rsidRPr="002D4BFF">
              <w:t>по</w:t>
            </w:r>
            <w:proofErr w:type="gramEnd"/>
            <w:r w:rsidRPr="002D4BFF">
              <w:t>:</w:t>
            </w:r>
          </w:p>
          <w:p w:rsidR="00875E49" w:rsidRPr="002D4BFF" w:rsidRDefault="00875E49" w:rsidP="00875E49">
            <w:proofErr w:type="gramStart"/>
            <w:r w:rsidRPr="002D4BFF">
              <w:t>-  обеспечению доступа в здание организаций, осуществляющих образовательную деятельность, для обучающихся с ограниченными возможностями здоровья - предоставлению детям с ОВЗ:</w:t>
            </w:r>
            <w:proofErr w:type="gramEnd"/>
          </w:p>
          <w:p w:rsidR="00875E49" w:rsidRPr="002D4BFF" w:rsidRDefault="00875E49" w:rsidP="00875E49">
            <w:r w:rsidRPr="002D4BFF">
              <w:lastRenderedPageBreak/>
              <w:t>- специальных технических средств обучения индивидуального пользования в постоянное пользование;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- специальных учебников, учебных пособий  и дидактических материалов.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lastRenderedPageBreak/>
              <w:t>2018 год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Е.Ю. Антонова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Созданы условия в организации для обучения и воспитания обучающихся с ограниченными возможностями здоровья и инвалидов.</w:t>
            </w:r>
          </w:p>
          <w:p w:rsidR="00875E49" w:rsidRPr="002D4BFF" w:rsidRDefault="00875E49" w:rsidP="00875E49"/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Доля лиц, полностью удовлетворенных условиями организации обучения и воспитания обучающихся с ограниченными возможностями здоровья и </w:t>
            </w:r>
            <w:r w:rsidRPr="002D4BFF">
              <w:lastRenderedPageBreak/>
              <w:t>инвалидов от числа опрошенных респондентов  (80 %)</w:t>
            </w:r>
          </w:p>
        </w:tc>
      </w:tr>
      <w:tr w:rsidR="00875E49" w:rsidRPr="002D4BFF" w:rsidTr="00875E49">
        <w:trPr>
          <w:trHeight w:val="273"/>
        </w:trPr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4BFF">
              <w:rPr>
                <w:rFonts w:ascii="Times New Roman" w:hAnsi="Times New Roman"/>
                <w:b/>
              </w:rPr>
              <w:lastRenderedPageBreak/>
              <w:t xml:space="preserve">Удовлетворенность получателей образовательных услуг качеством образовательной деятельности дошкольных образовательных организаций. </w:t>
            </w:r>
            <w:r w:rsidRPr="002D4BFF">
              <w:rPr>
                <w:rFonts w:ascii="Times New Roman" w:hAnsi="Times New Roman"/>
                <w:b/>
              </w:rPr>
              <w:br/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3.1.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Мероприятия </w:t>
            </w:r>
            <w:proofErr w:type="gramStart"/>
            <w:r w:rsidRPr="002D4BFF">
              <w:t>по</w:t>
            </w:r>
            <w:proofErr w:type="gramEnd"/>
            <w:r w:rsidRPr="002D4BFF">
              <w:t>:</w:t>
            </w:r>
          </w:p>
          <w:p w:rsidR="00875E49" w:rsidRPr="002D4BFF" w:rsidRDefault="00875E49" w:rsidP="00875E49">
            <w:r w:rsidRPr="002D4BFF">
              <w:t xml:space="preserve">- информированию родителей (законных представителей) о материально-техническом обеспечении организации в сравнении ФГОС </w:t>
            </w:r>
            <w:proofErr w:type="gramStart"/>
            <w:r w:rsidRPr="002D4BFF">
              <w:t>ДО</w:t>
            </w:r>
            <w:proofErr w:type="gramEnd"/>
            <w:r w:rsidRPr="002D4BFF">
              <w:t>;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- развитию МТ и информационной базы организации в соответствии с требованиями законодательства Российской Федерации в области образования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2018 год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Заведующий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С.В.Похломкова</w:t>
            </w:r>
          </w:p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r w:rsidRPr="002D4BFF">
              <w:t>Е.Ю.Антонова</w:t>
            </w:r>
          </w:p>
          <w:p w:rsidR="00875E49" w:rsidRPr="002D4BFF" w:rsidRDefault="00875E49" w:rsidP="00875E49">
            <w:r w:rsidRPr="002D4BFF">
              <w:t>Завхоз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proofErr w:type="spellStart"/>
            <w:r w:rsidRPr="002D4BFF">
              <w:t>О.Н.Тарабрина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 удовлетворенных материально-техническим оснащением организации от числа опрошенных респондентов (доля получателей образовательных услуг, удовлетворенных компетентностью работников организаций, составила 98,2% от общего числа опрошенных).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3.2. Доля получателей образовательных услуг, удовлетворенных качеством предоставляемых образовательных </w:t>
            </w:r>
            <w:r w:rsidRPr="002D4BFF">
              <w:lastRenderedPageBreak/>
              <w:t>услуг, от общего числа опрошенных получателей образовательных услуг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 xml:space="preserve">Мероприятия по  повышению уровня удовлетворенности качеством предоставляемых образовательных услуг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качеством  предоставляемых образовательных услуг от числа опрошенных респондентов (</w:t>
            </w:r>
            <w:r w:rsidRPr="005841B2">
              <w:t xml:space="preserve">удовлетворенность респондентов качеством </w:t>
            </w:r>
            <w:r w:rsidRPr="005841B2">
              <w:lastRenderedPageBreak/>
              <w:t>образовательной деятельности максимально высоко до 9,97</w:t>
            </w:r>
            <w:r w:rsidRPr="002D4BFF">
              <w:t>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повышению имиджа организации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Коллектив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готовых рекомендовать организацию родственникам и знакомым от числа опрошенных респондентов (</w:t>
            </w:r>
            <w:r w:rsidRPr="005841B2">
              <w:t>Довольно высокий процент опрошенных респондентов (97,3%) готовы рекомендовать организации дошкольного образования своим родственникам и знакомым.</w:t>
            </w:r>
            <w:r w:rsidRPr="002D4BFF">
              <w:t>)</w:t>
            </w:r>
          </w:p>
        </w:tc>
      </w:tr>
      <w:tr w:rsidR="00875E49" w:rsidRPr="002D4BFF" w:rsidTr="00875E49">
        <w:trPr>
          <w:trHeight w:val="273"/>
        </w:trPr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BFF">
              <w:rPr>
                <w:rFonts w:ascii="Times New Roman" w:hAnsi="Times New Roman"/>
                <w:b/>
              </w:rPr>
              <w:t>Общее удовлетворение  качеством образовательной деятельности организации</w:t>
            </w:r>
          </w:p>
          <w:p w:rsidR="00875E49" w:rsidRPr="002D4BFF" w:rsidRDefault="00875E49" w:rsidP="00875E4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аттестации педагогических работников на первую квалификационную категорию.</w:t>
            </w:r>
          </w:p>
          <w:p w:rsidR="00875E49" w:rsidRPr="002D4BFF" w:rsidRDefault="00875E49" w:rsidP="00875E49">
            <w:r w:rsidRPr="002D4BFF">
              <w:t>Аттестация 4-х педагогов: на 1 категорию кв.к.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 (февраль, апрель 2018г.)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2018 год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Старший воспитатель Антонова Е.Ю.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90% аттестованных педагогов на высшую и первую кв</w:t>
            </w:r>
            <w:proofErr w:type="gramStart"/>
            <w:r w:rsidRPr="002D4BFF">
              <w:t>.к</w:t>
            </w:r>
            <w:proofErr w:type="gramEnd"/>
            <w:r w:rsidRPr="002D4BFF">
              <w:t>ат.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педагогических работников аттестованных на высшую или первую квалификационную категорию (57,1%)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4.2. Уровень образования педагогических работников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получению педагогическими работниками  профессионального педагогического образования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2018 год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100%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педагогических работников имеющих  профессиональное педагогическое образование (100%)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4.3. Повышение квалификации и переподготовка </w:t>
            </w:r>
            <w:r w:rsidRPr="002D4BFF">
              <w:lastRenderedPageBreak/>
              <w:t>руководящих и педагогических работников ДОО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 xml:space="preserve">Мероприятия по повышению квалификации и </w:t>
            </w:r>
            <w:r w:rsidRPr="002D4BFF">
              <w:lastRenderedPageBreak/>
              <w:t xml:space="preserve">переподготовки руководящих и педагогических работников ДОО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lastRenderedPageBreak/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Заведующий С.В Похломкова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 старший воспитатель Е.Ю.Антонова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100%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 xml:space="preserve">Доля руководящих  и педагогических работников, прошедших повышение </w:t>
            </w:r>
            <w:r w:rsidRPr="002D4BFF">
              <w:lastRenderedPageBreak/>
              <w:t>квалификации и переподготовку (100%)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lastRenderedPageBreak/>
              <w:t>4.4. Использование педагогическими работниками ДОО компьютеров и электронных сре</w:t>
            </w:r>
            <w:proofErr w:type="gramStart"/>
            <w:r w:rsidRPr="002D4BFF">
              <w:t>дств дл</w:t>
            </w:r>
            <w:proofErr w:type="gramEnd"/>
            <w:r w:rsidRPr="002D4BFF">
              <w:t>я занятий с детьми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внедрению педагогическими работниками ДОО компьютеров и электронных сре</w:t>
            </w:r>
            <w:proofErr w:type="gramStart"/>
            <w:r w:rsidRPr="002D4BFF">
              <w:t>дств дл</w:t>
            </w:r>
            <w:proofErr w:type="gramEnd"/>
            <w:r w:rsidRPr="002D4BFF">
              <w:t>я занятий с детьми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2018 год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r w:rsidRPr="002D4BFF">
              <w:t>Старший воспитатель</w:t>
            </w:r>
          </w:p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Е.Ю.Антонова, 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50%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педагогических работников ДОО, использующих компьютеры и электронные средства для занятий с детьми  (100%)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4.5.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по созданию психолого-педагогической  службы для педагогических работников организации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Коллектив детского сада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доброжелательностью и вежливостью работников организации от числа опрошенных респондентов (98,3%)</w:t>
            </w:r>
          </w:p>
        </w:tc>
      </w:tr>
      <w:tr w:rsidR="00875E49" w:rsidRPr="002D4BFF" w:rsidTr="00875E49">
        <w:trPr>
          <w:trHeight w:val="27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4.6.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Мероприятия  по повышению компетентности педагогических работников организации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jc w:val="center"/>
              <w:rPr>
                <w:lang w:eastAsia="en-US"/>
              </w:rPr>
            </w:pPr>
            <w:r w:rsidRPr="002D4BFF">
              <w:t>постоянно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Администрация, 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9" w:rsidRPr="002D4BFF" w:rsidRDefault="00875E49" w:rsidP="00875E49">
            <w:pPr>
              <w:rPr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E49" w:rsidRPr="002D4BFF" w:rsidRDefault="00875E49" w:rsidP="00875E49">
            <w:pPr>
              <w:rPr>
                <w:lang w:eastAsia="en-US"/>
              </w:rPr>
            </w:pPr>
            <w:r w:rsidRPr="002D4BFF">
              <w:t>Доля лиц, полностью удовлетворенных  компетентностью работников организации от числа опрошенных респондентов (</w:t>
            </w:r>
            <w:r w:rsidRPr="002D4BFF">
              <w:rPr>
                <w:rFonts w:eastAsiaTheme="minorHAnsi"/>
                <w:bCs/>
                <w:color w:val="000000"/>
                <w:lang w:eastAsia="ru-RU"/>
              </w:rPr>
              <w:t>удовлетворенности качеством оказания</w:t>
            </w:r>
            <w:r w:rsidRPr="002D4BFF">
              <w:rPr>
                <w:rFonts w:eastAsiaTheme="minorHAnsi"/>
                <w:b/>
                <w:bCs/>
                <w:color w:val="000000"/>
                <w:lang w:eastAsia="ru-RU"/>
              </w:rPr>
              <w:t xml:space="preserve"> </w:t>
            </w:r>
            <w:r w:rsidRPr="002D4BFF">
              <w:rPr>
                <w:rFonts w:eastAsiaTheme="minorHAnsi"/>
                <w:bCs/>
                <w:color w:val="000000"/>
                <w:lang w:eastAsia="ru-RU"/>
              </w:rPr>
              <w:t>услуг</w:t>
            </w:r>
            <w:r w:rsidRPr="002D4BFF">
              <w:rPr>
                <w:rFonts w:eastAsiaTheme="minorHAnsi"/>
                <w:b/>
                <w:bCs/>
                <w:color w:val="000000"/>
                <w:lang w:eastAsia="ru-RU"/>
              </w:rPr>
              <w:t xml:space="preserve"> </w:t>
            </w:r>
            <w:r w:rsidRPr="002D4BFF">
              <w:rPr>
                <w:rFonts w:eastAsiaTheme="minorHAnsi"/>
                <w:color w:val="000000"/>
                <w:lang w:eastAsia="ru-RU"/>
              </w:rPr>
              <w:t xml:space="preserve">составило 28,66 баллов или 95,5 % </w:t>
            </w:r>
            <w:proofErr w:type="gramStart"/>
            <w:r w:rsidRPr="002D4BFF">
              <w:rPr>
                <w:rFonts w:eastAsiaTheme="minorHAnsi"/>
                <w:color w:val="000000"/>
                <w:lang w:eastAsia="ru-RU"/>
              </w:rPr>
              <w:t>от</w:t>
            </w:r>
            <w:proofErr w:type="gramEnd"/>
            <w:r w:rsidRPr="002D4BFF">
              <w:rPr>
                <w:rFonts w:eastAsiaTheme="minorHAnsi"/>
                <w:color w:val="000000"/>
                <w:lang w:eastAsia="ru-RU"/>
              </w:rPr>
              <w:t xml:space="preserve"> максимально возможных)</w:t>
            </w:r>
          </w:p>
        </w:tc>
      </w:tr>
    </w:tbl>
    <w:p w:rsidR="00875E49" w:rsidRDefault="00875E49" w:rsidP="00701419">
      <w:pPr>
        <w:spacing w:line="360" w:lineRule="auto"/>
        <w:ind w:right="120"/>
        <w:jc w:val="center"/>
        <w:rPr>
          <w:b/>
          <w:noProof/>
          <w:sz w:val="24"/>
          <w:szCs w:val="24"/>
          <w:lang w:eastAsia="ru-RU"/>
        </w:rPr>
      </w:pPr>
    </w:p>
    <w:p w:rsidR="00875E49" w:rsidRDefault="00875E49" w:rsidP="00701419">
      <w:pPr>
        <w:spacing w:line="360" w:lineRule="auto"/>
        <w:ind w:right="120"/>
        <w:jc w:val="center"/>
        <w:rPr>
          <w:b/>
          <w:noProof/>
          <w:sz w:val="24"/>
          <w:szCs w:val="24"/>
          <w:lang w:eastAsia="ru-RU"/>
        </w:rPr>
      </w:pPr>
    </w:p>
    <w:p w:rsidR="009707D9" w:rsidRDefault="009707D9" w:rsidP="00F334E9"/>
    <w:sectPr w:rsidR="009707D9" w:rsidSect="00701419">
      <w:pgSz w:w="1530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9AD"/>
    <w:multiLevelType w:val="multilevel"/>
    <w:tmpl w:val="86388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334E9"/>
    <w:rsid w:val="001B0076"/>
    <w:rsid w:val="0029052C"/>
    <w:rsid w:val="002A12F0"/>
    <w:rsid w:val="002D4BFF"/>
    <w:rsid w:val="004A0088"/>
    <w:rsid w:val="00536BCC"/>
    <w:rsid w:val="005841B2"/>
    <w:rsid w:val="006C1652"/>
    <w:rsid w:val="00701419"/>
    <w:rsid w:val="00715E8A"/>
    <w:rsid w:val="0078391C"/>
    <w:rsid w:val="00816983"/>
    <w:rsid w:val="00862794"/>
    <w:rsid w:val="00863094"/>
    <w:rsid w:val="008718F1"/>
    <w:rsid w:val="00875E49"/>
    <w:rsid w:val="00921BB5"/>
    <w:rsid w:val="009707D9"/>
    <w:rsid w:val="00A43A45"/>
    <w:rsid w:val="00A96EDD"/>
    <w:rsid w:val="00B82016"/>
    <w:rsid w:val="00BF059C"/>
    <w:rsid w:val="00C20490"/>
    <w:rsid w:val="00C26372"/>
    <w:rsid w:val="00CD46BF"/>
    <w:rsid w:val="00CF7654"/>
    <w:rsid w:val="00D01E64"/>
    <w:rsid w:val="00D25AC2"/>
    <w:rsid w:val="00D75904"/>
    <w:rsid w:val="00E051A5"/>
    <w:rsid w:val="00E27EDA"/>
    <w:rsid w:val="00E55B7F"/>
    <w:rsid w:val="00F3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F0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25">
    <w:name w:val="Font Style25"/>
    <w:basedOn w:val="a0"/>
    <w:uiPriority w:val="99"/>
    <w:rsid w:val="006C1652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a"/>
    <w:uiPriority w:val="99"/>
    <w:rsid w:val="006C1652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1652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2018-01-29T00:45:00Z</cp:lastPrinted>
  <dcterms:created xsi:type="dcterms:W3CDTF">2018-01-22T06:12:00Z</dcterms:created>
  <dcterms:modified xsi:type="dcterms:W3CDTF">2018-01-30T00:25:00Z</dcterms:modified>
</cp:coreProperties>
</file>